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Кемерово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F353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EDC">
        <w:rPr>
          <w:rFonts w:ascii="Times New Roman" w:hAnsi="Times New Roman" w:cs="Times New Roman"/>
          <w:sz w:val="28"/>
          <w:szCs w:val="28"/>
        </w:rPr>
        <w:t>г. Кемерово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A7EDC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2021-09-27T13:54:00Z</dcterms:modified>
</cp:coreProperties>
</file>